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CBF" w:rsidRPr="00C55CBF" w:rsidRDefault="00C55CBF" w:rsidP="00C55CBF">
      <w:pPr>
        <w:shd w:val="clear" w:color="auto" w:fill="FFF9EE"/>
        <w:spacing w:before="180" w:after="0" w:line="240" w:lineRule="auto"/>
        <w:outlineLvl w:val="2"/>
        <w:rPr>
          <w:rFonts w:ascii="Georgia" w:eastAsia="Times New Roman" w:hAnsi="Georgia" w:cs="Times New Roman"/>
          <w:color w:val="222222"/>
          <w:sz w:val="43"/>
          <w:szCs w:val="43"/>
        </w:rPr>
      </w:pPr>
      <w:r w:rsidRPr="00C55CBF">
        <w:rPr>
          <w:rFonts w:ascii="Georgia" w:eastAsia="Times New Roman" w:hAnsi="Georgia" w:cs="Times New Roman"/>
          <w:color w:val="222222"/>
          <w:sz w:val="43"/>
          <w:szCs w:val="43"/>
        </w:rPr>
        <w:t>Активные методы обучения</w:t>
      </w:r>
    </w:p>
    <w:p w:rsidR="00C55CBF" w:rsidRPr="00C55CBF" w:rsidRDefault="00C55CBF" w:rsidP="00C55CBF">
      <w:pPr>
        <w:shd w:val="clear" w:color="auto" w:fill="FFF9EE"/>
        <w:spacing w:after="0" w:line="240" w:lineRule="auto"/>
        <w:rPr>
          <w:rFonts w:ascii="Georgia" w:eastAsia="Times New Roman" w:hAnsi="Georgia" w:cs="Times New Roman"/>
          <w:color w:val="222222"/>
          <w:sz w:val="27"/>
          <w:szCs w:val="27"/>
        </w:rPr>
      </w:pP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r w:rsidRPr="00C55CBF">
        <w:rPr>
          <w:rFonts w:ascii="Times New Roman" w:eastAsia="Times New Roman" w:hAnsi="Times New Roman" w:cs="Times New Roman"/>
          <w:b/>
          <w:bCs/>
          <w:i/>
          <w:iCs/>
          <w:color w:val="783F04"/>
          <w:shd w:val="clear" w:color="auto" w:fill="FFFFFF"/>
          <w:lang/>
        </w:rPr>
        <w:t>Активные методы обучения</w:t>
      </w:r>
      <w:r w:rsidRPr="00C55CBF">
        <w:rPr>
          <w:rFonts w:ascii="Times New Roman" w:eastAsia="Times New Roman" w:hAnsi="Times New Roman" w:cs="Times New Roman"/>
          <w:b/>
          <w:bCs/>
          <w:i/>
          <w:iCs/>
          <w:color w:val="783F04"/>
          <w:lang/>
        </w:rPr>
        <w:t> </w:t>
      </w:r>
      <w:r w:rsidRPr="00C55CBF">
        <w:rPr>
          <w:rFonts w:ascii="Times New Roman" w:eastAsia="Times New Roman" w:hAnsi="Times New Roman" w:cs="Times New Roman"/>
          <w:color w:val="783F04"/>
          <w:shd w:val="clear" w:color="auto" w:fill="FFFFFF"/>
          <w:lang/>
        </w:rPr>
        <w:t>– это система методов, обеспечивающих активность и разнообразие мыслительной и практической деятельности учащихся в процессе освоения учебного материала. АМО строятся на практической направленности, игровом действе и</w:t>
      </w:r>
      <w:r w:rsidRPr="00C55CBF">
        <w:rPr>
          <w:rFonts w:ascii="Times New Roman" w:eastAsia="Times New Roman" w:hAnsi="Times New Roman" w:cs="Times New Roman"/>
          <w:color w:val="783F04"/>
          <w:lang/>
        </w:rPr>
        <w:t> </w:t>
      </w:r>
      <w:r w:rsidRPr="00C55CBF">
        <w:rPr>
          <w:rFonts w:ascii="Times New Roman" w:eastAsia="Times New Roman" w:hAnsi="Times New Roman" w:cs="Times New Roman"/>
          <w:color w:val="783F04"/>
          <w:shd w:val="clear" w:color="auto" w:fill="FFFFFF"/>
          <w:lang/>
        </w:rPr>
        <w:t xml:space="preserve">творческом характере обучения, интерактивности, разнообразных коммуникациях, диалоге и </w:t>
      </w:r>
      <w:proofErr w:type="spellStart"/>
      <w:r w:rsidRPr="00C55CBF">
        <w:rPr>
          <w:rFonts w:ascii="Times New Roman" w:eastAsia="Times New Roman" w:hAnsi="Times New Roman" w:cs="Times New Roman"/>
          <w:color w:val="783F04"/>
          <w:shd w:val="clear" w:color="auto" w:fill="FFFFFF"/>
          <w:lang/>
        </w:rPr>
        <w:t>полилоге</w:t>
      </w:r>
      <w:proofErr w:type="spellEnd"/>
      <w:r w:rsidRPr="00C55CBF">
        <w:rPr>
          <w:rFonts w:ascii="Times New Roman" w:eastAsia="Times New Roman" w:hAnsi="Times New Roman" w:cs="Times New Roman"/>
          <w:color w:val="783F04"/>
          <w:shd w:val="clear" w:color="auto" w:fill="FFFFFF"/>
          <w:lang/>
        </w:rPr>
        <w:t xml:space="preserve">, использовании знаний и опыта обучающихся, групповой форме организации их работы, вовлечении в процесс всех органов чувств, </w:t>
      </w:r>
      <w:proofErr w:type="spellStart"/>
      <w:r w:rsidRPr="00C55CBF">
        <w:rPr>
          <w:rFonts w:ascii="Times New Roman" w:eastAsia="Times New Roman" w:hAnsi="Times New Roman" w:cs="Times New Roman"/>
          <w:color w:val="783F04"/>
          <w:shd w:val="clear" w:color="auto" w:fill="FFFFFF"/>
          <w:lang/>
        </w:rPr>
        <w:t>деятельностном</w:t>
      </w:r>
      <w:proofErr w:type="spellEnd"/>
      <w:r w:rsidRPr="00C55CBF">
        <w:rPr>
          <w:rFonts w:ascii="Times New Roman" w:eastAsia="Times New Roman" w:hAnsi="Times New Roman" w:cs="Times New Roman"/>
          <w:color w:val="783F04"/>
          <w:shd w:val="clear" w:color="auto" w:fill="FFFFFF"/>
          <w:lang/>
        </w:rPr>
        <w:t xml:space="preserve"> подходе к обучению, движении и рефлексии.</w:t>
      </w: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r w:rsidRPr="00C55CBF">
        <w:rPr>
          <w:rFonts w:ascii="Times New Roman" w:eastAsia="Times New Roman" w:hAnsi="Times New Roman" w:cs="Times New Roman"/>
          <w:color w:val="783F04"/>
          <w:shd w:val="clear" w:color="auto" w:fill="FFFFFF"/>
          <w:lang/>
        </w:rPr>
        <w:t>Эффективность процесса и результатов обучения с использованием АМО определяется тем, что разработка методов основывается на серьезной психологической и методологической базе.</w:t>
      </w: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r w:rsidRPr="00C55CBF">
        <w:rPr>
          <w:rFonts w:ascii="Times New Roman" w:eastAsia="Times New Roman" w:hAnsi="Times New Roman" w:cs="Times New Roman"/>
          <w:color w:val="783F04"/>
          <w:shd w:val="clear" w:color="auto" w:fill="FFFFFF"/>
          <w:lang/>
        </w:rPr>
        <w:t>К непосредственно активным методам, относятся методы, использующиеся внутри образовательного мероприятия, в процессе его проведения. Для каждого этапа урока используются свои активные методы, позволяющие эффективно решать конкретные задачи этапа.</w:t>
      </w:r>
      <w:r w:rsidRPr="00C55CBF">
        <w:rPr>
          <w:rFonts w:ascii="Times New Roman" w:eastAsia="Times New Roman" w:hAnsi="Times New Roman" w:cs="Times New Roman"/>
          <w:color w:val="783F04"/>
          <w:shd w:val="clear" w:color="auto" w:fill="FFFFF0"/>
          <w:lang/>
        </w:rPr>
        <w:t> </w:t>
      </w: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r w:rsidRPr="00C55CBF">
        <w:rPr>
          <w:rFonts w:ascii="Times New Roman" w:eastAsia="Times New Roman" w:hAnsi="Times New Roman" w:cs="Times New Roman"/>
          <w:color w:val="783F04"/>
          <w:shd w:val="clear" w:color="auto" w:fill="FFFFFF"/>
          <w:lang/>
        </w:rPr>
        <w:t>Остановимся кратко на каждом</w:t>
      </w:r>
      <w:r w:rsidRPr="00C55CBF">
        <w:rPr>
          <w:rFonts w:ascii="Times New Roman" w:eastAsia="Times New Roman" w:hAnsi="Times New Roman" w:cs="Times New Roman"/>
          <w:color w:val="783F04"/>
          <w:lang/>
        </w:rPr>
        <w:t> </w:t>
      </w:r>
      <w:r w:rsidRPr="00C55CBF">
        <w:rPr>
          <w:rFonts w:ascii="Times New Roman" w:eastAsia="Times New Roman" w:hAnsi="Times New Roman" w:cs="Times New Roman"/>
          <w:color w:val="783F04"/>
          <w:shd w:val="clear" w:color="auto" w:fill="FFFFFF"/>
          <w:lang/>
        </w:rPr>
        <w:t>этапе уроке</w:t>
      </w:r>
      <w:r w:rsidRPr="00C55CBF">
        <w:rPr>
          <w:rFonts w:ascii="Times New Roman" w:eastAsia="Times New Roman" w:hAnsi="Times New Roman" w:cs="Times New Roman"/>
          <w:color w:val="783F04"/>
          <w:lang/>
        </w:rPr>
        <w:t> </w:t>
      </w:r>
      <w:r w:rsidRPr="00C55CBF">
        <w:rPr>
          <w:rFonts w:ascii="Times New Roman" w:eastAsia="Times New Roman" w:hAnsi="Times New Roman" w:cs="Times New Roman"/>
          <w:color w:val="783F04"/>
          <w:shd w:val="clear" w:color="auto" w:fill="FFFFFF"/>
          <w:lang/>
        </w:rPr>
        <w:t>и методах,</w:t>
      </w:r>
      <w:r w:rsidRPr="00C55CBF">
        <w:rPr>
          <w:rFonts w:ascii="Times New Roman" w:eastAsia="Times New Roman" w:hAnsi="Times New Roman" w:cs="Times New Roman"/>
          <w:color w:val="783F04"/>
          <w:lang/>
        </w:rPr>
        <w:t> </w:t>
      </w:r>
      <w:r w:rsidRPr="00C55CBF">
        <w:rPr>
          <w:rFonts w:ascii="Times New Roman" w:eastAsia="Times New Roman" w:hAnsi="Times New Roman" w:cs="Times New Roman"/>
          <w:color w:val="783F04"/>
          <w:shd w:val="clear" w:color="auto" w:fill="FFFFFF"/>
          <w:lang/>
        </w:rPr>
        <w:t>целесообразных его проведению</w:t>
      </w: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r w:rsidRPr="00C55CBF">
        <w:rPr>
          <w:rFonts w:ascii="Times New Roman" w:eastAsia="Times New Roman" w:hAnsi="Times New Roman" w:cs="Times New Roman"/>
          <w:b/>
          <w:bCs/>
          <w:color w:val="783F04"/>
          <w:u w:val="single"/>
          <w:shd w:val="clear" w:color="auto" w:fill="FFFFFF"/>
          <w:lang/>
        </w:rPr>
        <w:t>Занятие 1 </w:t>
      </w:r>
    </w:p>
    <w:p w:rsidR="00C55CBF" w:rsidRPr="00C55CBF" w:rsidRDefault="00C55CBF" w:rsidP="00C55CBF">
      <w:pPr>
        <w:shd w:val="clear" w:color="auto" w:fill="FFFFFF"/>
        <w:spacing w:after="0" w:line="240" w:lineRule="atLeast"/>
        <w:ind w:firstLine="709"/>
        <w:jc w:val="both"/>
        <w:rPr>
          <w:rFonts w:ascii="Georgia" w:eastAsia="Times New Roman" w:hAnsi="Georgia" w:cs="Times New Roman"/>
          <w:color w:val="783F04"/>
          <w:sz w:val="27"/>
          <w:szCs w:val="27"/>
        </w:rPr>
      </w:pPr>
    </w:p>
    <w:tbl>
      <w:tblPr>
        <w:tblW w:w="0" w:type="auto"/>
        <w:tblInd w:w="108" w:type="dxa"/>
        <w:tblCellMar>
          <w:left w:w="0" w:type="dxa"/>
          <w:right w:w="0" w:type="dxa"/>
        </w:tblCellMar>
        <w:tblLook w:val="04A0"/>
      </w:tblPr>
      <w:tblGrid>
        <w:gridCol w:w="2480"/>
        <w:gridCol w:w="6983"/>
      </w:tblGrid>
      <w:tr w:rsidR="00C55CBF" w:rsidRPr="00C55CBF" w:rsidTr="00C55CBF">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55CBF" w:rsidRPr="00C55CBF" w:rsidRDefault="00C55CBF" w:rsidP="00C55CBF">
            <w:pPr>
              <w:shd w:val="clear" w:color="auto" w:fill="FFFFFF"/>
              <w:spacing w:after="0" w:line="240" w:lineRule="atLeast"/>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shd w:val="clear" w:color="auto" w:fill="FFFFF0"/>
              </w:rPr>
              <w:t>-</w:t>
            </w:r>
            <w:r w:rsidRPr="00C55CBF">
              <w:rPr>
                <w:rFonts w:ascii="Times New Roman" w:eastAsia="Times New Roman" w:hAnsi="Times New Roman" w:cs="Times New Roman"/>
                <w:color w:val="783F04"/>
                <w:lang w:val="en-US"/>
              </w:rPr>
              <w:t> </w:t>
            </w:r>
            <w:r w:rsidRPr="00C55CBF">
              <w:rPr>
                <w:rFonts w:ascii="Times New Roman" w:eastAsia="Times New Roman" w:hAnsi="Times New Roman" w:cs="Times New Roman"/>
                <w:color w:val="000000"/>
              </w:rPr>
              <w:t>введение в атмосферу иноязычного общения</w:t>
            </w:r>
          </w:p>
          <w:p w:rsidR="00C55CBF" w:rsidRPr="00C55CBF" w:rsidRDefault="00C55CBF" w:rsidP="00C55CBF">
            <w:pPr>
              <w:shd w:val="clear" w:color="auto" w:fill="FFFFFF"/>
              <w:spacing w:after="0" w:line="240" w:lineRule="atLeast"/>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 (начало урока, знакомство)</w:t>
            </w:r>
          </w:p>
          <w:p w:rsidR="00C55CBF" w:rsidRPr="00C55CBF" w:rsidRDefault="00C55CBF" w:rsidP="00C55CBF">
            <w:pPr>
              <w:shd w:val="clear" w:color="auto" w:fill="FFFFFF"/>
              <w:spacing w:after="0" w:line="240" w:lineRule="atLeast"/>
              <w:rPr>
                <w:rFonts w:ascii="Times New Roman" w:eastAsia="Times New Roman" w:hAnsi="Times New Roman" w:cs="Times New Roman"/>
                <w:color w:val="783F04"/>
                <w:sz w:val="24"/>
                <w:szCs w:val="24"/>
              </w:rPr>
            </w:pPr>
          </w:p>
        </w:tc>
        <w:tc>
          <w:tcPr>
            <w:tcW w:w="79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Трудно переоценить значение этого этапа. С самого начала урока важно создать благоприятный эмоциональный настрой.</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b/>
                <w:bCs/>
                <w:color w:val="783F04"/>
              </w:rPr>
              <w:t> </w:t>
            </w:r>
            <w:r w:rsidRPr="00C55CBF">
              <w:rPr>
                <w:rFonts w:ascii="Times New Roman" w:eastAsia="Times New Roman" w:hAnsi="Times New Roman" w:cs="Times New Roman"/>
                <w:color w:val="783F04"/>
              </w:rPr>
              <w:t>Такие АМО как</w:t>
            </w:r>
            <w:r w:rsidRPr="00C55CBF">
              <w:rPr>
                <w:rFonts w:ascii="Times New Roman" w:eastAsia="Times New Roman" w:hAnsi="Times New Roman" w:cs="Times New Roman"/>
                <w:b/>
                <w:bCs/>
                <w:color w:val="783F04"/>
              </w:rPr>
              <w:t> «Зеленый свет», «Светская беседа», «Новые имена», «Комплименты» </w:t>
            </w:r>
            <w:r w:rsidRPr="00C55CBF">
              <w:rPr>
                <w:rFonts w:ascii="Times New Roman" w:eastAsia="Times New Roman" w:hAnsi="Times New Roman" w:cs="Times New Roman"/>
                <w:color w:val="783F04"/>
              </w:rPr>
              <w:t>помогают  наладить конта</w:t>
            </w:r>
            <w:proofErr w:type="gramStart"/>
            <w:r w:rsidRPr="00C55CBF">
              <w:rPr>
                <w:rFonts w:ascii="Times New Roman" w:eastAsia="Times New Roman" w:hAnsi="Times New Roman" w:cs="Times New Roman"/>
                <w:color w:val="783F04"/>
              </w:rPr>
              <w:t>кт в гр</w:t>
            </w:r>
            <w:proofErr w:type="gramEnd"/>
            <w:r w:rsidRPr="00C55CBF">
              <w:rPr>
                <w:rFonts w:ascii="Times New Roman" w:eastAsia="Times New Roman" w:hAnsi="Times New Roman" w:cs="Times New Roman"/>
                <w:color w:val="783F04"/>
              </w:rPr>
              <w:t>уппе, обеспечить рабочий настрой и хорошую атмосферу, а так же динамично  начать урок, задать нужный ритм.</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Следующие перечисленные методы отличаются от предыдущих тем, что в них присутствуют еще и тактильные ощущения.</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Методы «</w:t>
            </w:r>
            <w:r w:rsidRPr="00C55CBF">
              <w:rPr>
                <w:rFonts w:ascii="Times New Roman" w:eastAsia="Times New Roman" w:hAnsi="Times New Roman" w:cs="Times New Roman"/>
                <w:b/>
                <w:bCs/>
                <w:color w:val="783F04"/>
              </w:rPr>
              <w:t>Цепочка», </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b/>
                <w:bCs/>
                <w:color w:val="783F04"/>
              </w:rPr>
              <w:t>Приветствие»: </w:t>
            </w:r>
            <w:r w:rsidRPr="00C55CBF">
              <w:rPr>
                <w:rFonts w:ascii="Times New Roman" w:eastAsia="Times New Roman" w:hAnsi="Times New Roman" w:cs="Times New Roman"/>
                <w:color w:val="783F04"/>
              </w:rPr>
              <w:t>участники здороваются друг с другом за руку, но не просто так, а фантазируя при этом. Рукопожатие – это символический жест открытости и доброй воли. Немаловажно, что при этом происходит контакт глазами – это способствует возникновению близости и позитивной внутренней установки.</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w:t>
            </w:r>
            <w:r w:rsidRPr="00C55CBF">
              <w:rPr>
                <w:rFonts w:ascii="Times New Roman" w:eastAsia="Times New Roman" w:hAnsi="Times New Roman" w:cs="Times New Roman"/>
                <w:b/>
                <w:bCs/>
                <w:color w:val="783F04"/>
              </w:rPr>
              <w:t> «Поздоровайся локтями»: </w:t>
            </w:r>
            <w:r w:rsidRPr="00C55CBF">
              <w:rPr>
                <w:rFonts w:ascii="Times New Roman" w:eastAsia="Times New Roman" w:hAnsi="Times New Roman" w:cs="Times New Roman"/>
                <w:color w:val="783F04"/>
              </w:rPr>
              <w:t>поздороваться как можно с большим числом членов группы, назвав свое имя и коснувшись друг друга локтями, что способствует созданию неформальной обстановки в начале урока и установлению контакта между учащимися.</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«Первое впечатление</w:t>
            </w:r>
            <w:r w:rsidRPr="00C55CBF">
              <w:rPr>
                <w:rFonts w:ascii="Times New Roman" w:eastAsia="Times New Roman" w:hAnsi="Times New Roman" w:cs="Times New Roman"/>
                <w:color w:val="783F04"/>
              </w:rPr>
              <w:t>»: по ходу перемещений по классу ученики пишут друг у друга на спине на карточках характеристику, краткое описание своего первого впечатления о человеке, что позволяет создать положительную атмосферу мероприятия и позитивного настроя на восприятие темы.</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Очень хорош метод </w:t>
            </w:r>
            <w:r w:rsidRPr="00C55CBF">
              <w:rPr>
                <w:rFonts w:ascii="Times New Roman" w:eastAsia="Times New Roman" w:hAnsi="Times New Roman" w:cs="Times New Roman"/>
                <w:b/>
                <w:bCs/>
                <w:color w:val="783F04"/>
              </w:rPr>
              <w:t>«Комплименты»</w:t>
            </w:r>
            <w:r w:rsidRPr="00C55CBF">
              <w:rPr>
                <w:rFonts w:ascii="Times New Roman" w:eastAsia="Times New Roman" w:hAnsi="Times New Roman" w:cs="Times New Roman"/>
                <w:color w:val="783F04"/>
              </w:rPr>
              <w:t>, который позволяет не только выяснить настроение, психологическое состояние учащихся, но и улучшить его, создать ситуацию успеха. Учитель спрашивает детей, как они себя чувствуют, и просит их поднять карточку, цвет которой соответствует их настроению. Интерпретация цветов дана на слайде, например: </w:t>
            </w:r>
            <w:r w:rsidRPr="00C55CBF">
              <w:rPr>
                <w:rFonts w:ascii="Times New Roman" w:eastAsia="Times New Roman" w:hAnsi="Times New Roman" w:cs="Times New Roman"/>
                <w:color w:val="783F04"/>
                <w:lang w:val="en-US"/>
              </w:rPr>
              <w:t>orange</w:t>
            </w:r>
            <w:r w:rsidRPr="00C55CBF">
              <w:rPr>
                <w:rFonts w:ascii="Times New Roman" w:eastAsia="Times New Roman" w:hAnsi="Times New Roman" w:cs="Times New Roman"/>
                <w:color w:val="783F04"/>
              </w:rPr>
              <w:t> – </w:t>
            </w:r>
            <w:r w:rsidRPr="00C55CBF">
              <w:rPr>
                <w:rFonts w:ascii="Times New Roman" w:eastAsia="Times New Roman" w:hAnsi="Times New Roman" w:cs="Times New Roman"/>
                <w:color w:val="783F04"/>
                <w:lang w:val="en-US"/>
              </w:rPr>
              <w:t>happy</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color w:val="783F04"/>
                <w:lang w:val="en-US"/>
              </w:rPr>
              <w:t>glad</w:t>
            </w:r>
            <w:r w:rsidRPr="00C55CBF">
              <w:rPr>
                <w:rFonts w:ascii="Times New Roman" w:eastAsia="Times New Roman" w:hAnsi="Times New Roman" w:cs="Times New Roman"/>
                <w:color w:val="783F04"/>
              </w:rPr>
              <w:t>(</w:t>
            </w:r>
            <w:proofErr w:type="gramStart"/>
            <w:r w:rsidRPr="00C55CBF">
              <w:rPr>
                <w:rFonts w:ascii="Times New Roman" w:eastAsia="Times New Roman" w:hAnsi="Times New Roman" w:cs="Times New Roman"/>
                <w:color w:val="783F04"/>
              </w:rPr>
              <w:t>довольный</w:t>
            </w:r>
            <w:proofErr w:type="gramEnd"/>
            <w:r w:rsidRPr="00C55CBF">
              <w:rPr>
                <w:rFonts w:ascii="Times New Roman" w:eastAsia="Times New Roman" w:hAnsi="Times New Roman" w:cs="Times New Roman"/>
                <w:color w:val="783F04"/>
              </w:rPr>
              <w:t>, радостный) и т.д. После этого учитель говорит, что настроение в группе различное и предлагает улучшить его, сделав соседу по парте комплимент.</w:t>
            </w:r>
          </w:p>
        </w:tc>
      </w:tr>
      <w:tr w:rsidR="00C55CBF" w:rsidRPr="00C55CBF" w:rsidTr="00C55CBF">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55CBF" w:rsidRPr="00C55CBF" w:rsidRDefault="00C55CBF" w:rsidP="00C55CBF">
            <w:pPr>
              <w:shd w:val="clear" w:color="auto" w:fill="FFFFFF"/>
              <w:spacing w:after="0" w:line="240" w:lineRule="atLeast"/>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 </w:t>
            </w:r>
            <w:r w:rsidRPr="00C55CBF">
              <w:rPr>
                <w:rFonts w:ascii="Times New Roman" w:eastAsia="Times New Roman" w:hAnsi="Times New Roman" w:cs="Times New Roman"/>
                <w:color w:val="000000"/>
              </w:rPr>
              <w:t>вхождение или погружение в тем</w:t>
            </w:r>
            <w:proofErr w:type="gramStart"/>
            <w:r w:rsidRPr="00C55CBF">
              <w:rPr>
                <w:rFonts w:ascii="Times New Roman" w:eastAsia="Times New Roman" w:hAnsi="Times New Roman" w:cs="Times New Roman"/>
                <w:color w:val="000000"/>
              </w:rPr>
              <w:t>у</w:t>
            </w:r>
            <w:r w:rsidRPr="00C55CBF">
              <w:rPr>
                <w:rFonts w:ascii="Times New Roman" w:eastAsia="Times New Roman" w:hAnsi="Times New Roman" w:cs="Times New Roman"/>
                <w:color w:val="783F04"/>
              </w:rPr>
              <w:t>(</w:t>
            </w:r>
            <w:proofErr w:type="gramEnd"/>
            <w:r w:rsidRPr="00C55CBF">
              <w:rPr>
                <w:rFonts w:ascii="Times New Roman" w:eastAsia="Times New Roman" w:hAnsi="Times New Roman" w:cs="Times New Roman"/>
                <w:color w:val="783F04"/>
              </w:rPr>
              <w:t>сообщение целей урока)</w:t>
            </w:r>
          </w:p>
        </w:tc>
        <w:tc>
          <w:tcPr>
            <w:tcW w:w="7903" w:type="dxa"/>
            <w:tcBorders>
              <w:top w:val="nil"/>
              <w:left w:val="nil"/>
              <w:bottom w:val="single" w:sz="8" w:space="0" w:color="auto"/>
              <w:right w:val="single" w:sz="8" w:space="0" w:color="auto"/>
            </w:tcBorders>
            <w:tcMar>
              <w:top w:w="0" w:type="dxa"/>
              <w:left w:w="108" w:type="dxa"/>
              <w:bottom w:w="0" w:type="dxa"/>
              <w:right w:w="108" w:type="dxa"/>
            </w:tcMar>
            <w:hideMark/>
          </w:tcPr>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Существует несколько методов для успешного и комфортного вхождения детей в тему урока. Все они способствуют развитию логического и пространственного мышления, аналитических умений, служат развитию эмоциональной сферы: интереса, удивления.</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Ассоциаций» </w:t>
            </w:r>
            <w:r w:rsidRPr="00C55CBF">
              <w:rPr>
                <w:rFonts w:ascii="Times New Roman" w:eastAsia="Times New Roman" w:hAnsi="Times New Roman" w:cs="Times New Roman"/>
                <w:color w:val="783F04"/>
              </w:rPr>
              <w:t>позволяет</w:t>
            </w:r>
            <w:r w:rsidRPr="00C55CBF">
              <w:rPr>
                <w:rFonts w:ascii="Times New Roman" w:eastAsia="Times New Roman" w:hAnsi="Times New Roman" w:cs="Times New Roman"/>
                <w:b/>
                <w:bCs/>
                <w:color w:val="783F04"/>
              </w:rPr>
              <w:t> </w:t>
            </w:r>
            <w:r w:rsidRPr="00C55CBF">
              <w:rPr>
                <w:rFonts w:ascii="Times New Roman" w:eastAsia="Times New Roman" w:hAnsi="Times New Roman" w:cs="Times New Roman"/>
                <w:color w:val="783F04"/>
              </w:rPr>
              <w:t xml:space="preserve">задействовать образное </w:t>
            </w:r>
            <w:r w:rsidRPr="00C55CBF">
              <w:rPr>
                <w:rFonts w:ascii="Times New Roman" w:eastAsia="Times New Roman" w:hAnsi="Times New Roman" w:cs="Times New Roman"/>
                <w:color w:val="783F04"/>
              </w:rPr>
              <w:lastRenderedPageBreak/>
              <w:t>мышление, память:</w:t>
            </w:r>
            <w:r w:rsidRPr="00C55CBF">
              <w:rPr>
                <w:rFonts w:ascii="Times New Roman" w:eastAsia="Times New Roman" w:hAnsi="Times New Roman" w:cs="Times New Roman"/>
                <w:i/>
                <w:iCs/>
                <w:color w:val="783F04"/>
              </w:rPr>
              <w:t> </w:t>
            </w:r>
            <w:r w:rsidRPr="00C55CBF">
              <w:rPr>
                <w:rFonts w:ascii="Times New Roman" w:eastAsia="Times New Roman" w:hAnsi="Times New Roman" w:cs="Times New Roman"/>
                <w:color w:val="783F04"/>
              </w:rPr>
              <w:t>учащимся необходимо назвать ассоциации по слову, которое написано на карточке. Первый учащийся получает карточку от учителя и называет ассоциации, которые у него возникают с этим словом. Карточка передается по цепочке до тех пор, пока не вернется к учителю. У каждого ученика есть возможность в быстром темпе высказать свои мысли.</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w:t>
            </w:r>
            <w:r w:rsidRPr="00C55CBF">
              <w:rPr>
                <w:rFonts w:ascii="Times New Roman" w:eastAsia="Times New Roman" w:hAnsi="Times New Roman" w:cs="Times New Roman"/>
                <w:b/>
                <w:bCs/>
                <w:color w:val="783F04"/>
              </w:rPr>
              <w:t> АМО «Мозаика».</w:t>
            </w:r>
            <w:r w:rsidRPr="00C55CBF">
              <w:rPr>
                <w:rFonts w:ascii="Times New Roman" w:eastAsia="Times New Roman" w:hAnsi="Times New Roman" w:cs="Times New Roman"/>
                <w:b/>
                <w:bCs/>
                <w:i/>
                <w:iCs/>
                <w:color w:val="783F04"/>
              </w:rPr>
              <w:t> </w:t>
            </w:r>
            <w:r w:rsidRPr="00C55CBF">
              <w:rPr>
                <w:rFonts w:ascii="Times New Roman" w:eastAsia="Times New Roman" w:hAnsi="Times New Roman" w:cs="Times New Roman"/>
                <w:color w:val="783F04"/>
              </w:rPr>
              <w:t>На доске помещается мозаика, необходимо сложить ее так, чтобы узнать тему урока</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Головоломка»</w:t>
            </w:r>
            <w:r w:rsidRPr="00C55CBF">
              <w:rPr>
                <w:rFonts w:ascii="Times New Roman" w:eastAsia="Times New Roman" w:hAnsi="Times New Roman" w:cs="Times New Roman"/>
                <w:color w:val="783F04"/>
              </w:rPr>
              <w:t> способствует развитию умения выдвигать гипотезы Метод. Развитие умения критически оценивать факты, лежащие на поверхности, искать зацепки для решения поставленной задачи.</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«Голоса»</w:t>
            </w:r>
            <w:r w:rsidRPr="00C55CBF">
              <w:rPr>
                <w:rFonts w:ascii="Times New Roman" w:eastAsia="Times New Roman" w:hAnsi="Times New Roman" w:cs="Times New Roman"/>
                <w:color w:val="783F04"/>
              </w:rPr>
              <w:t> предлагает учащимся догадаться, чьи голоса звучат на записи, с целью определения темы урока.</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«Иллюстрация»: </w:t>
            </w:r>
            <w:r w:rsidRPr="00C55CBF">
              <w:rPr>
                <w:rFonts w:ascii="Times New Roman" w:eastAsia="Times New Roman" w:hAnsi="Times New Roman" w:cs="Times New Roman"/>
                <w:color w:val="783F04"/>
              </w:rPr>
              <w:t>модератор заранее скачивает фильм.</w:t>
            </w:r>
            <w:r w:rsidRPr="00C55CBF">
              <w:rPr>
                <w:rFonts w:ascii="Times New Roman" w:eastAsia="Times New Roman" w:hAnsi="Times New Roman" w:cs="Times New Roman"/>
                <w:b/>
                <w:bCs/>
                <w:color w:val="783F04"/>
              </w:rPr>
              <w:t> </w:t>
            </w:r>
            <w:r w:rsidRPr="00C55CBF">
              <w:rPr>
                <w:rFonts w:ascii="Times New Roman" w:eastAsia="Times New Roman" w:hAnsi="Times New Roman" w:cs="Times New Roman"/>
                <w:color w:val="783F04"/>
              </w:rPr>
              <w:t>После просмотра фильма и обсуждения в парах возможного варианта ответа, участники формулируют  тему урока и цели.</w:t>
            </w:r>
          </w:p>
        </w:tc>
      </w:tr>
      <w:tr w:rsidR="00C55CBF" w:rsidRPr="00C55CBF" w:rsidTr="00C55CBF">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55CBF" w:rsidRPr="00C55CBF" w:rsidRDefault="00C55CBF" w:rsidP="00C55CBF">
            <w:pPr>
              <w:shd w:val="clear" w:color="auto" w:fill="FFFFFF"/>
              <w:spacing w:after="0" w:line="240" w:lineRule="atLeast"/>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000000"/>
              </w:rPr>
              <w:lastRenderedPageBreak/>
              <w:t>формирование ожиданий ученико</w:t>
            </w:r>
            <w:proofErr w:type="gramStart"/>
            <w:r w:rsidRPr="00C55CBF">
              <w:rPr>
                <w:rFonts w:ascii="Times New Roman" w:eastAsia="Times New Roman" w:hAnsi="Times New Roman" w:cs="Times New Roman"/>
                <w:color w:val="000000"/>
              </w:rPr>
              <w:t>в</w:t>
            </w:r>
            <w:r w:rsidRPr="00C55CBF">
              <w:rPr>
                <w:rFonts w:ascii="Times New Roman" w:eastAsia="Times New Roman" w:hAnsi="Times New Roman" w:cs="Times New Roman"/>
                <w:color w:val="783F04"/>
              </w:rPr>
              <w:t>(</w:t>
            </w:r>
            <w:proofErr w:type="gramEnd"/>
            <w:r w:rsidRPr="00C55CBF">
              <w:rPr>
                <w:rFonts w:ascii="Times New Roman" w:eastAsia="Times New Roman" w:hAnsi="Times New Roman" w:cs="Times New Roman"/>
                <w:color w:val="783F04"/>
              </w:rPr>
              <w:t>планирование эффектов урока)</w:t>
            </w:r>
          </w:p>
        </w:tc>
        <w:tc>
          <w:tcPr>
            <w:tcW w:w="7903" w:type="dxa"/>
            <w:tcBorders>
              <w:top w:val="nil"/>
              <w:left w:val="nil"/>
              <w:bottom w:val="single" w:sz="8" w:space="0" w:color="auto"/>
              <w:right w:val="single" w:sz="8" w:space="0" w:color="auto"/>
            </w:tcBorders>
            <w:tcMar>
              <w:top w:w="0" w:type="dxa"/>
              <w:left w:w="108" w:type="dxa"/>
              <w:bottom w:w="0" w:type="dxa"/>
              <w:right w:w="108" w:type="dxa"/>
            </w:tcMar>
            <w:hideMark/>
          </w:tcPr>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proofErr w:type="spellStart"/>
            <w:r w:rsidRPr="00C55CBF">
              <w:rPr>
                <w:rFonts w:ascii="Times New Roman" w:eastAsia="Times New Roman" w:hAnsi="Times New Roman" w:cs="Times New Roman"/>
                <w:color w:val="783F04"/>
              </w:rPr>
              <w:t>Целеполагание</w:t>
            </w:r>
            <w:proofErr w:type="spellEnd"/>
            <w:r w:rsidRPr="00C55CBF">
              <w:rPr>
                <w:rFonts w:ascii="Times New Roman" w:eastAsia="Times New Roman" w:hAnsi="Times New Roman" w:cs="Times New Roman"/>
                <w:color w:val="783F04"/>
              </w:rPr>
              <w:t xml:space="preserve">, учет потребностей и ожиданий обучающихся делает образовательный процесс понятным и желанным для детей. Цели образования становятся целями </w:t>
            </w:r>
            <w:proofErr w:type="gramStart"/>
            <w:r w:rsidRPr="00C55CBF">
              <w:rPr>
                <w:rFonts w:ascii="Times New Roman" w:eastAsia="Times New Roman" w:hAnsi="Times New Roman" w:cs="Times New Roman"/>
                <w:color w:val="783F04"/>
              </w:rPr>
              <w:t>обучающихся</w:t>
            </w:r>
            <w:proofErr w:type="gramEnd"/>
            <w:r w:rsidRPr="00C55CBF">
              <w:rPr>
                <w:rFonts w:ascii="Times New Roman" w:eastAsia="Times New Roman" w:hAnsi="Times New Roman" w:cs="Times New Roman"/>
                <w:color w:val="783F04"/>
              </w:rPr>
              <w:t>, приобретают значительный мотивационный потенциал, обеспечивая высокую познавательную активность и самостоятельность, инициативу в процессе изучения новой темы.</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shd w:val="clear" w:color="auto" w:fill="FFFFFF"/>
              </w:rPr>
              <w:t>Такие методы, как</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b/>
                <w:bCs/>
                <w:color w:val="783F04"/>
                <w:shd w:val="clear" w:color="auto" w:fill="FFFFFF"/>
              </w:rPr>
              <w:t>«Список покупок»,</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b/>
                <w:bCs/>
                <w:color w:val="783F04"/>
                <w:shd w:val="clear" w:color="auto" w:fill="FFFFFF"/>
              </w:rPr>
              <w:t>«Дерево ожиданий», «Дерево желаний»,</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b/>
                <w:bCs/>
                <w:color w:val="783F04"/>
                <w:shd w:val="clear" w:color="auto" w:fill="FFFFFF"/>
              </w:rPr>
              <w:t>«Лицензия на приобретение знаний»,</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color w:val="783F04"/>
                <w:shd w:val="clear" w:color="auto" w:fill="FFFFFF"/>
              </w:rPr>
              <w:t>«</w:t>
            </w:r>
            <w:r w:rsidRPr="00C55CBF">
              <w:rPr>
                <w:rFonts w:ascii="Times New Roman" w:eastAsia="Times New Roman" w:hAnsi="Times New Roman" w:cs="Times New Roman"/>
                <w:b/>
                <w:bCs/>
                <w:color w:val="783F04"/>
                <w:shd w:val="clear" w:color="auto" w:fill="FFFFFF"/>
              </w:rPr>
              <w:t>Море волнуется», «Разноцветные листы»</w:t>
            </w:r>
            <w:r w:rsidRPr="00C55CBF">
              <w:rPr>
                <w:rFonts w:ascii="Times New Roman" w:eastAsia="Times New Roman" w:hAnsi="Times New Roman" w:cs="Times New Roman"/>
                <w:color w:val="783F04"/>
              </w:rPr>
              <w:t> </w:t>
            </w:r>
            <w:r w:rsidRPr="00C55CBF">
              <w:rPr>
                <w:rFonts w:ascii="Times New Roman" w:eastAsia="Times New Roman" w:hAnsi="Times New Roman" w:cs="Times New Roman"/>
                <w:color w:val="783F04"/>
                <w:shd w:val="clear" w:color="auto" w:fill="FFFFFF"/>
              </w:rPr>
              <w:t>позволяют эффективно провести выяснение ожиданий и опасений и постановку целей обучения.</w:t>
            </w:r>
            <w:r w:rsidRPr="00C55CBF">
              <w:rPr>
                <w:rFonts w:ascii="Times New Roman" w:eastAsia="Times New Roman" w:hAnsi="Times New Roman" w:cs="Times New Roman"/>
                <w:color w:val="783F04"/>
                <w:shd w:val="clear" w:color="auto" w:fill="FFFFFF"/>
              </w:rPr>
              <w:br/>
              <w:t>Для выяснения образовательных целей учеников, их ожиданий и опасений можно использовать различные методы, остановимся на некоторых из них.</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shd w:val="clear" w:color="auto" w:fill="FFFFFF"/>
              </w:rPr>
              <w:t>Метод</w:t>
            </w:r>
            <w:r w:rsidRPr="00C55CBF">
              <w:rPr>
                <w:rFonts w:ascii="Times New Roman" w:eastAsia="Times New Roman" w:hAnsi="Times New Roman" w:cs="Times New Roman"/>
                <w:b/>
                <w:bCs/>
                <w:color w:val="783F04"/>
              </w:rPr>
              <w:t> </w:t>
            </w:r>
            <w:r w:rsidRPr="00C55CBF">
              <w:rPr>
                <w:rFonts w:ascii="Times New Roman" w:eastAsia="Times New Roman" w:hAnsi="Times New Roman" w:cs="Times New Roman"/>
                <w:b/>
                <w:bCs/>
                <w:color w:val="783F04"/>
                <w:shd w:val="clear" w:color="auto" w:fill="FFFFFF"/>
              </w:rPr>
              <w:t>«Фруктовый сад»</w:t>
            </w:r>
            <w:r w:rsidRPr="00C55CBF">
              <w:rPr>
                <w:rFonts w:ascii="Times New Roman" w:eastAsia="Times New Roman" w:hAnsi="Times New Roman" w:cs="Times New Roman"/>
                <w:b/>
                <w:bCs/>
                <w:color w:val="783F04"/>
              </w:rPr>
              <w:t> </w:t>
            </w:r>
            <w:r w:rsidRPr="00C55CBF">
              <w:rPr>
                <w:rFonts w:ascii="Times New Roman" w:eastAsia="Times New Roman" w:hAnsi="Times New Roman" w:cs="Times New Roman"/>
                <w:color w:val="783F04"/>
                <w:shd w:val="clear" w:color="auto" w:fill="FFFFFF"/>
              </w:rPr>
              <w:t xml:space="preserve">- универсальный </w:t>
            </w:r>
            <w:proofErr w:type="spellStart"/>
            <w:r w:rsidRPr="00C55CBF">
              <w:rPr>
                <w:rFonts w:ascii="Times New Roman" w:eastAsia="Times New Roman" w:hAnsi="Times New Roman" w:cs="Times New Roman"/>
                <w:color w:val="783F04"/>
                <w:shd w:val="clear" w:color="auto" w:fill="FFFFFF"/>
              </w:rPr>
              <w:t>метод</w:t>
            </w:r>
            <w:proofErr w:type="gramStart"/>
            <w:r w:rsidRPr="00C55CBF">
              <w:rPr>
                <w:rFonts w:ascii="Times New Roman" w:eastAsia="Times New Roman" w:hAnsi="Times New Roman" w:cs="Times New Roman"/>
                <w:color w:val="783F04"/>
                <w:shd w:val="clear" w:color="auto" w:fill="FFFFFF"/>
              </w:rPr>
              <w:t>.</w:t>
            </w:r>
            <w:r w:rsidRPr="00C55CBF">
              <w:rPr>
                <w:rFonts w:ascii="Times New Roman" w:eastAsia="Times New Roman" w:hAnsi="Times New Roman" w:cs="Times New Roman"/>
                <w:color w:val="783F04"/>
              </w:rPr>
              <w:t>З</w:t>
            </w:r>
            <w:proofErr w:type="gramEnd"/>
            <w:r w:rsidRPr="00C55CBF">
              <w:rPr>
                <w:rFonts w:ascii="Times New Roman" w:eastAsia="Times New Roman" w:hAnsi="Times New Roman" w:cs="Times New Roman"/>
                <w:color w:val="783F04"/>
              </w:rPr>
              <w:t>аранее</w:t>
            </w:r>
            <w:proofErr w:type="spellEnd"/>
            <w:r w:rsidRPr="00C55CBF">
              <w:rPr>
                <w:rFonts w:ascii="Times New Roman" w:eastAsia="Times New Roman" w:hAnsi="Times New Roman" w:cs="Times New Roman"/>
                <w:color w:val="783F04"/>
              </w:rPr>
              <w:t xml:space="preserve"> готовятся два больших плаката с нарисованным на каждом из них деревом. Одно дерево подписано «Яблоня», второе – «Лимонное дерево». </w:t>
            </w:r>
            <w:proofErr w:type="gramStart"/>
            <w:r w:rsidRPr="00C55CBF">
              <w:rPr>
                <w:rFonts w:ascii="Times New Roman" w:eastAsia="Times New Roman" w:hAnsi="Times New Roman" w:cs="Times New Roman"/>
                <w:color w:val="783F04"/>
              </w:rPr>
              <w:t>Обучающимся</w:t>
            </w:r>
            <w:proofErr w:type="gramEnd"/>
            <w:r w:rsidRPr="00C55CBF">
              <w:rPr>
                <w:rFonts w:ascii="Times New Roman" w:eastAsia="Times New Roman" w:hAnsi="Times New Roman" w:cs="Times New Roman"/>
                <w:color w:val="783F04"/>
              </w:rPr>
              <w:t xml:space="preserve"> раздаются также заранее вырезанные из бумаги крупные яблоки и лимоны.</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 xml:space="preserve">Учитель предлагает </w:t>
            </w:r>
            <w:proofErr w:type="gramStart"/>
            <w:r w:rsidRPr="00C55CBF">
              <w:rPr>
                <w:rFonts w:ascii="Times New Roman" w:eastAsia="Times New Roman" w:hAnsi="Times New Roman" w:cs="Times New Roman"/>
                <w:color w:val="783F04"/>
              </w:rPr>
              <w:t>обучающимся</w:t>
            </w:r>
            <w:proofErr w:type="gramEnd"/>
            <w:r w:rsidRPr="00C55CBF">
              <w:rPr>
                <w:rFonts w:ascii="Times New Roman" w:eastAsia="Times New Roman" w:hAnsi="Times New Roman" w:cs="Times New Roman"/>
                <w:color w:val="783F04"/>
              </w:rPr>
              <w:t xml:space="preserve"> попробовать более четко определить, что они ожидают (хотели бы получить) от обучения и чего опасаются. Ожиданий и опасений может быть несколько. К числу ожиданий/опасений относятся формы и методы обучения, стиль и способы работы на уроках, атмосфера в классе, отношение учителей и одноклассников и т.д.</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Свои ожидания ученикам предлагается записать на яблоках, а опасения – на лимонах. Те, кто записал, подходят к соответствующим деревьям и при помощи скотча прикрепляют фрукты к ветвям. После того, как все ученики прикрепят свои фрукты к деревьям, учитель озвучивает их. После озвучивания ожиданий и опасений можно организовать обсуждение и систематизацию сформулированных целей, пожеланий и опасений. В процессе обсуждения возможно уточнение записанных ожиданий и опасений. В завершении метода учитель подводит итоги выяснения ожиданий и опасений.</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shd w:val="clear" w:color="auto" w:fill="FFFFFF"/>
              </w:rPr>
              <w:t>Метод</w:t>
            </w:r>
            <w:r w:rsidRPr="00C55CBF">
              <w:rPr>
                <w:rFonts w:ascii="Times New Roman" w:eastAsia="Times New Roman" w:hAnsi="Times New Roman" w:cs="Times New Roman"/>
                <w:b/>
                <w:bCs/>
                <w:color w:val="783F04"/>
              </w:rPr>
              <w:t> «Крылья и зубы»</w:t>
            </w:r>
            <w:r w:rsidRPr="00C55CBF">
              <w:rPr>
                <w:rFonts w:ascii="Times New Roman" w:eastAsia="Times New Roman" w:hAnsi="Times New Roman" w:cs="Times New Roman"/>
                <w:i/>
                <w:iCs/>
                <w:color w:val="783F04"/>
              </w:rPr>
              <w:t>. У</w:t>
            </w:r>
            <w:r w:rsidRPr="00C55CBF">
              <w:rPr>
                <w:rFonts w:ascii="Times New Roman" w:eastAsia="Times New Roman" w:hAnsi="Times New Roman" w:cs="Times New Roman"/>
                <w:color w:val="783F04"/>
              </w:rPr>
              <w:t>частникам объясняется, что начиная любое дело, человек имеет ожидания и опасения. Ожидание – что-то легкое, опасение – злое, коварное. Представить: ожидание – птички, опасение – крокодилы. В творческой обстановке выяснить ожидания и опасения группы.</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shd w:val="clear" w:color="auto" w:fill="FFFFFF"/>
              </w:rPr>
              <w:t>Метод</w:t>
            </w:r>
            <w:r w:rsidRPr="00C55CBF">
              <w:rPr>
                <w:rFonts w:ascii="Times New Roman" w:eastAsia="Times New Roman" w:hAnsi="Times New Roman" w:cs="Times New Roman"/>
                <w:b/>
                <w:bCs/>
                <w:color w:val="783F04"/>
              </w:rPr>
              <w:t xml:space="preserve"> «Цветик - </w:t>
            </w:r>
            <w:proofErr w:type="spellStart"/>
            <w:r w:rsidRPr="00C55CBF">
              <w:rPr>
                <w:rFonts w:ascii="Times New Roman" w:eastAsia="Times New Roman" w:hAnsi="Times New Roman" w:cs="Times New Roman"/>
                <w:b/>
                <w:bCs/>
                <w:color w:val="783F04"/>
              </w:rPr>
              <w:t>семицветик</w:t>
            </w:r>
            <w:proofErr w:type="spellEnd"/>
            <w:r w:rsidRPr="00C55CBF">
              <w:rPr>
                <w:rFonts w:ascii="Times New Roman" w:eastAsia="Times New Roman" w:hAnsi="Times New Roman" w:cs="Times New Roman"/>
                <w:b/>
                <w:bCs/>
                <w:color w:val="783F04"/>
              </w:rPr>
              <w:t>».</w:t>
            </w:r>
            <w:r w:rsidRPr="00C55CBF">
              <w:rPr>
                <w:rFonts w:ascii="Times New Roman" w:eastAsia="Times New Roman" w:hAnsi="Times New Roman" w:cs="Times New Roman"/>
                <w:color w:val="783F04"/>
              </w:rPr>
              <w:t xml:space="preserve"> Учитель раздает заранее приготовленные лепестки и просит учащихся написать на лепестках то, </w:t>
            </w:r>
            <w:r w:rsidRPr="00C55CBF">
              <w:rPr>
                <w:rFonts w:ascii="Times New Roman" w:eastAsia="Times New Roman" w:hAnsi="Times New Roman" w:cs="Times New Roman"/>
                <w:color w:val="783F04"/>
              </w:rPr>
              <w:lastRenderedPageBreak/>
              <w:t>что они хотят узнать на уроке. На доску приклеиваются лепестки с надписями, но надписи должны быть на обратной стороне.</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Прогноз»</w:t>
            </w:r>
            <w:r w:rsidRPr="00C55CBF">
              <w:rPr>
                <w:rFonts w:ascii="Times New Roman" w:eastAsia="Times New Roman" w:hAnsi="Times New Roman" w:cs="Times New Roman"/>
                <w:color w:val="783F04"/>
              </w:rPr>
              <w:t xml:space="preserve">. Учитель предлагает ученикам сделать свой прогноз на конец урока, предположить, как они будут себя чувствовать, что они будут </w:t>
            </w:r>
            <w:proofErr w:type="gramStart"/>
            <w:r w:rsidRPr="00C55CBF">
              <w:rPr>
                <w:rFonts w:ascii="Times New Roman" w:eastAsia="Times New Roman" w:hAnsi="Times New Roman" w:cs="Times New Roman"/>
                <w:color w:val="783F04"/>
              </w:rPr>
              <w:t>знать</w:t>
            </w:r>
            <w:proofErr w:type="gramEnd"/>
            <w:r w:rsidRPr="00C55CBF">
              <w:rPr>
                <w:rFonts w:ascii="Times New Roman" w:eastAsia="Times New Roman" w:hAnsi="Times New Roman" w:cs="Times New Roman"/>
                <w:color w:val="783F04"/>
              </w:rPr>
              <w:t xml:space="preserve"> или не знать, что они будут уметь или не уметь делать. Для этого учащиеся выбирают варианты, данные в таблице, или дополняют таблицу своими вариантами. Далее учитель опрашивает детей, которые желают поделиться своими ожиданиями и опасениями.</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 «</w:t>
            </w:r>
            <w:r w:rsidRPr="00C55CBF">
              <w:rPr>
                <w:rFonts w:ascii="Times New Roman" w:eastAsia="Times New Roman" w:hAnsi="Times New Roman" w:cs="Times New Roman"/>
                <w:b/>
                <w:bCs/>
                <w:color w:val="783F04"/>
              </w:rPr>
              <w:t>Магический круг»</w:t>
            </w:r>
            <w:r w:rsidRPr="00C55CBF">
              <w:rPr>
                <w:rFonts w:ascii="Times New Roman" w:eastAsia="Times New Roman" w:hAnsi="Times New Roman" w:cs="Times New Roman"/>
                <w:color w:val="783F04"/>
              </w:rPr>
              <w:t xml:space="preserve">. Ведущий  заранее формулирует задачи урока, ориентируясь на конкретные практические результаты урока. Каждая задача написана им заранее на листочке самоклеящейся бумаги определенного цвета. Представляя каждую задачу, ведущий комментирует ее, представляет как одно из ожиданий урока и располагает в левой части листа за рамками круга. Участникам предлагается за 3 мин.  с учетом полученной информации выразить опасения, написать их на  листочке того цвета, который соответствует определенному ожиданию. </w:t>
            </w:r>
            <w:proofErr w:type="gramStart"/>
            <w:r w:rsidRPr="00C55CBF">
              <w:rPr>
                <w:rFonts w:ascii="Times New Roman" w:eastAsia="Times New Roman" w:hAnsi="Times New Roman" w:cs="Times New Roman"/>
                <w:color w:val="783F04"/>
              </w:rPr>
              <w:t>Разместить опасения</w:t>
            </w:r>
            <w:proofErr w:type="gramEnd"/>
            <w:r w:rsidRPr="00C55CBF">
              <w:rPr>
                <w:rFonts w:ascii="Times New Roman" w:eastAsia="Times New Roman" w:hAnsi="Times New Roman" w:cs="Times New Roman"/>
                <w:color w:val="783F04"/>
              </w:rPr>
              <w:t xml:space="preserve"> необходимо справа за рамками круга. Ли</w:t>
            </w:r>
            <w:proofErr w:type="gramStart"/>
            <w:r w:rsidRPr="00C55CBF">
              <w:rPr>
                <w:rFonts w:ascii="Times New Roman" w:eastAsia="Times New Roman" w:hAnsi="Times New Roman" w:cs="Times New Roman"/>
                <w:color w:val="783F04"/>
              </w:rPr>
              <w:t>ст с кр</w:t>
            </w:r>
            <w:proofErr w:type="gramEnd"/>
            <w:r w:rsidRPr="00C55CBF">
              <w:rPr>
                <w:rFonts w:ascii="Times New Roman" w:eastAsia="Times New Roman" w:hAnsi="Times New Roman" w:cs="Times New Roman"/>
                <w:color w:val="783F04"/>
              </w:rPr>
              <w:t>угом с темой урока размещается посредине, а слева и справа от него - листочки разных цветов с ожиданиями и опасениями учащихся самостоятельно.</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Метод</w:t>
            </w:r>
            <w:r w:rsidRPr="00C55CBF">
              <w:rPr>
                <w:rFonts w:ascii="Times New Roman" w:eastAsia="Times New Roman" w:hAnsi="Times New Roman" w:cs="Times New Roman"/>
                <w:b/>
                <w:bCs/>
                <w:color w:val="783F04"/>
              </w:rPr>
              <w:t> «Дерево у автобусной остановки»</w:t>
            </w:r>
            <w:proofErr w:type="gramStart"/>
            <w:r w:rsidRPr="00C55CBF">
              <w:rPr>
                <w:rFonts w:ascii="Times New Roman" w:eastAsia="Times New Roman" w:hAnsi="Times New Roman" w:cs="Times New Roman"/>
                <w:b/>
                <w:bCs/>
                <w:color w:val="783F04"/>
              </w:rPr>
              <w:t>.</w:t>
            </w:r>
            <w:r w:rsidRPr="00C55CBF">
              <w:rPr>
                <w:rFonts w:ascii="Times New Roman" w:eastAsia="Times New Roman" w:hAnsi="Times New Roman" w:cs="Times New Roman"/>
                <w:color w:val="783F04"/>
              </w:rPr>
              <w:t>З</w:t>
            </w:r>
            <w:proofErr w:type="gramEnd"/>
            <w:r w:rsidRPr="00C55CBF">
              <w:rPr>
                <w:rFonts w:ascii="Times New Roman" w:eastAsia="Times New Roman" w:hAnsi="Times New Roman" w:cs="Times New Roman"/>
                <w:color w:val="783F04"/>
              </w:rPr>
              <w:t>аранее</w:t>
            </w:r>
            <w:r w:rsidRPr="00C55CBF">
              <w:rPr>
                <w:rFonts w:ascii="Times New Roman" w:eastAsia="Times New Roman" w:hAnsi="Times New Roman" w:cs="Times New Roman"/>
                <w:b/>
                <w:bCs/>
                <w:color w:val="783F04"/>
              </w:rPr>
              <w:t> </w:t>
            </w:r>
            <w:r w:rsidRPr="00C55CBF">
              <w:rPr>
                <w:rFonts w:ascii="Times New Roman" w:eastAsia="Times New Roman" w:hAnsi="Times New Roman" w:cs="Times New Roman"/>
                <w:color w:val="783F04"/>
              </w:rPr>
              <w:t xml:space="preserve">схематично нарисовать на доске дерево; приготовить желтые и зеленые листочки с двухсторонним скотчем на обратной стороне. Пока «автобус» едет до магазина, каждый ученик получает два листочка: зеленый и желтый. На зеленом дети пишут, чего они ждут от урока, а </w:t>
            </w:r>
            <w:proofErr w:type="gramStart"/>
            <w:r w:rsidRPr="00C55CBF">
              <w:rPr>
                <w:rFonts w:ascii="Times New Roman" w:eastAsia="Times New Roman" w:hAnsi="Times New Roman" w:cs="Times New Roman"/>
                <w:color w:val="783F04"/>
              </w:rPr>
              <w:t>на</w:t>
            </w:r>
            <w:proofErr w:type="gramEnd"/>
            <w:r w:rsidRPr="00C55CBF">
              <w:rPr>
                <w:rFonts w:ascii="Times New Roman" w:eastAsia="Times New Roman" w:hAnsi="Times New Roman" w:cs="Times New Roman"/>
                <w:color w:val="783F04"/>
              </w:rPr>
              <w:t xml:space="preserve"> желтом – чего опасаются. Готовые листочки учащиеся сохраняют у себя до конца занятия. Когда нужно будет «возвращаться домой из магазина» (в конце урока), ребята наклеят свои листочки на дерево у «автобусной остановки»: зеленые – со сбывшимися ожиданиями или желтые – со сбывшимися опасениями.</w:t>
            </w:r>
          </w:p>
          <w:p w:rsidR="00C55CBF" w:rsidRPr="00C55CBF" w:rsidRDefault="00C55CBF" w:rsidP="00C55CBF">
            <w:pPr>
              <w:shd w:val="clear" w:color="auto" w:fill="FFFFFF"/>
              <w:spacing w:after="0" w:line="240" w:lineRule="atLeast"/>
              <w:ind w:firstLine="709"/>
              <w:jc w:val="both"/>
              <w:rPr>
                <w:rFonts w:ascii="Times New Roman" w:eastAsia="Times New Roman" w:hAnsi="Times New Roman" w:cs="Times New Roman"/>
                <w:color w:val="783F04"/>
                <w:sz w:val="24"/>
                <w:szCs w:val="24"/>
              </w:rPr>
            </w:pPr>
            <w:r w:rsidRPr="00C55CBF">
              <w:rPr>
                <w:rFonts w:ascii="Times New Roman" w:eastAsia="Times New Roman" w:hAnsi="Times New Roman" w:cs="Times New Roman"/>
                <w:color w:val="783F04"/>
              </w:rPr>
              <w:t>Если на дереве окажется больше зеленых листьев, то цели урока достигнуты. Если дерево «пожелтеет», значит, были допущены ошибки в проведении урока.</w:t>
            </w:r>
          </w:p>
        </w:tc>
      </w:tr>
    </w:tbl>
    <w:p w:rsidR="00A24F2C" w:rsidRDefault="00A24F2C"/>
    <w:sectPr w:rsidR="00A24F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C55CBF"/>
    <w:rsid w:val="00A24F2C"/>
    <w:rsid w:val="00C55C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55C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55CBF"/>
    <w:rPr>
      <w:rFonts w:ascii="Times New Roman" w:eastAsia="Times New Roman" w:hAnsi="Times New Roman" w:cs="Times New Roman"/>
      <w:b/>
      <w:bCs/>
      <w:sz w:val="27"/>
      <w:szCs w:val="27"/>
    </w:rPr>
  </w:style>
  <w:style w:type="character" w:customStyle="1" w:styleId="apple-converted-space">
    <w:name w:val="apple-converted-space"/>
    <w:basedOn w:val="a0"/>
    <w:rsid w:val="00C55CBF"/>
  </w:style>
</w:styles>
</file>

<file path=word/webSettings.xml><?xml version="1.0" encoding="utf-8"?>
<w:webSettings xmlns:r="http://schemas.openxmlformats.org/officeDocument/2006/relationships" xmlns:w="http://schemas.openxmlformats.org/wordprocessingml/2006/main">
  <w:divs>
    <w:div w:id="1553926407">
      <w:bodyDiv w:val="1"/>
      <w:marLeft w:val="0"/>
      <w:marRight w:val="0"/>
      <w:marTop w:val="0"/>
      <w:marBottom w:val="0"/>
      <w:divBdr>
        <w:top w:val="none" w:sz="0" w:space="0" w:color="auto"/>
        <w:left w:val="none" w:sz="0" w:space="0" w:color="auto"/>
        <w:bottom w:val="none" w:sz="0" w:space="0" w:color="auto"/>
        <w:right w:val="none" w:sz="0" w:space="0" w:color="auto"/>
      </w:divBdr>
      <w:divsChild>
        <w:div w:id="1291591347">
          <w:marLeft w:val="0"/>
          <w:marRight w:val="0"/>
          <w:marTop w:val="0"/>
          <w:marBottom w:val="0"/>
          <w:divBdr>
            <w:top w:val="none" w:sz="0" w:space="0" w:color="auto"/>
            <w:left w:val="none" w:sz="0" w:space="0" w:color="auto"/>
            <w:bottom w:val="none" w:sz="0" w:space="0" w:color="auto"/>
            <w:right w:val="none" w:sz="0" w:space="0" w:color="auto"/>
          </w:divBdr>
          <w:divsChild>
            <w:div w:id="647630395">
              <w:marLeft w:val="0"/>
              <w:marRight w:val="0"/>
              <w:marTop w:val="0"/>
              <w:marBottom w:val="0"/>
              <w:divBdr>
                <w:top w:val="none" w:sz="0" w:space="0" w:color="auto"/>
                <w:left w:val="none" w:sz="0" w:space="0" w:color="auto"/>
                <w:bottom w:val="none" w:sz="0" w:space="0" w:color="auto"/>
                <w:right w:val="none" w:sz="0" w:space="0" w:color="auto"/>
              </w:divBdr>
            </w:div>
            <w:div w:id="85199359">
              <w:marLeft w:val="0"/>
              <w:marRight w:val="0"/>
              <w:marTop w:val="0"/>
              <w:marBottom w:val="0"/>
              <w:divBdr>
                <w:top w:val="none" w:sz="0" w:space="0" w:color="auto"/>
                <w:left w:val="none" w:sz="0" w:space="0" w:color="auto"/>
                <w:bottom w:val="none" w:sz="0" w:space="0" w:color="auto"/>
                <w:right w:val="none" w:sz="0" w:space="0" w:color="auto"/>
              </w:divBdr>
            </w:div>
            <w:div w:id="91360470">
              <w:marLeft w:val="0"/>
              <w:marRight w:val="0"/>
              <w:marTop w:val="0"/>
              <w:marBottom w:val="0"/>
              <w:divBdr>
                <w:top w:val="none" w:sz="0" w:space="0" w:color="auto"/>
                <w:left w:val="none" w:sz="0" w:space="0" w:color="auto"/>
                <w:bottom w:val="none" w:sz="0" w:space="0" w:color="auto"/>
                <w:right w:val="none" w:sz="0" w:space="0" w:color="auto"/>
              </w:divBdr>
            </w:div>
            <w:div w:id="2066219345">
              <w:marLeft w:val="0"/>
              <w:marRight w:val="0"/>
              <w:marTop w:val="0"/>
              <w:marBottom w:val="0"/>
              <w:divBdr>
                <w:top w:val="none" w:sz="0" w:space="0" w:color="auto"/>
                <w:left w:val="none" w:sz="0" w:space="0" w:color="auto"/>
                <w:bottom w:val="none" w:sz="0" w:space="0" w:color="auto"/>
                <w:right w:val="none" w:sz="0" w:space="0" w:color="auto"/>
              </w:divBdr>
            </w:div>
            <w:div w:id="213216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1265</Words>
  <Characters>7217</Characters>
  <Application>Microsoft Office Word</Application>
  <DocSecurity>0</DocSecurity>
  <Lines>60</Lines>
  <Paragraphs>16</Paragraphs>
  <ScaleCrop>false</ScaleCrop>
  <Company/>
  <LinksUpToDate>false</LinksUpToDate>
  <CharactersWithSpaces>8466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№11</dc:creator>
  <cp:keywords/>
  <dc:description/>
  <cp:lastModifiedBy>школа №11</cp:lastModifiedBy>
  <cp:revision>3</cp:revision>
  <dcterms:created xsi:type="dcterms:W3CDTF">2018-01-31T10:36:00Z</dcterms:created>
  <dcterms:modified xsi:type="dcterms:W3CDTF">2018-01-31T10:36:00Z</dcterms:modified>
</cp:coreProperties>
</file>